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Протокол № 1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Общешкольного родительского собрания на тему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новым годом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организационные вопросы начала учебного года)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12 октября 2018 года</w:t>
      </w:r>
    </w:p>
    <w:p>
      <w:pPr>
        <w:spacing w:before="0" w:after="0" w:line="276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Присутствовало 123 человека</w:t>
      </w:r>
    </w:p>
    <w:p>
      <w:pPr>
        <w:spacing w:before="0" w:after="0" w:line="276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Повестка дня:</w:t>
      </w:r>
    </w:p>
    <w:p>
      <w:pPr>
        <w:numPr>
          <w:ilvl w:val="0"/>
          <w:numId w:val="4"/>
        </w:numPr>
        <w:tabs>
          <w:tab w:val="left" w:pos="792" w:leader="none"/>
        </w:tabs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работы школы, организация питания учащихся в 2018-2019 учебном году, отчет о добровольных пожертвованиях родителей за 2016-2017 учебный год (директор МБОУ СОШ № 25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Черномазова Н.Н.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numPr>
          <w:ilvl w:val="0"/>
          <w:numId w:val="4"/>
        </w:numPr>
        <w:tabs>
          <w:tab w:val="left" w:pos="792" w:leader="none"/>
        </w:tabs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детского дорожно-транспортного травматизма (заместитель директора по ВР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Москаленко М.Ю.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numPr>
          <w:ilvl w:val="0"/>
          <w:numId w:val="4"/>
        </w:numPr>
        <w:tabs>
          <w:tab w:val="left" w:pos="792" w:leader="none"/>
        </w:tabs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ПАВ и виртуальное окружение ребенка в современном мире: безобидных игр в Интернете не бывает. </w:t>
      </w:r>
    </w:p>
    <w:p>
      <w:pPr>
        <w:numPr>
          <w:ilvl w:val="0"/>
          <w:numId w:val="4"/>
        </w:numPr>
        <w:tabs>
          <w:tab w:val="left" w:pos="792" w:leader="none"/>
        </w:tabs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Областной закон № 346-зс от 16.12.2009 г. (распространение памяток) (заместитель директора по ВР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О.С. Романенко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4"/>
        </w:numPr>
        <w:tabs>
          <w:tab w:val="left" w:pos="792" w:leader="none"/>
        </w:tabs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Антикоррупционные вопросы образования (директор МБОУ СОШ № 25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Черномазова Н.Н.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собрания: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 первому вопросу выступила директор МБОУ СОШ № 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Н.Н. Черномазова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которая ознакомила родителей с результатами самообследования деятельности образовательного учреждения за 2017-2018 учебный год и сообщила, что желающие ознакомиться с результатами более подробно могут сделать это на обновленном официальном сайте образовательного учреждения в сети Интернет по адресу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http://skool25-novosh.ucoz.net/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директор ОУ ознакомила родителей с учебным графиком в 2018-2019 учебном году, предложила родителям ознакомиться с ним на сайте ОУ.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Н.Н. Черномазова рассказала о порядке организации питания в новом учебном году, сообщив, что по спискам УСЗН питаются учащиеся в количестве 65 человек и 1 ребенок-инвалид.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 второму вопросу выступила заместитель директора по воспитательной работе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Москаленко М.Ю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., которая осветила дорожную обстановку в городе и области, предложила пройти родителям экспресс-тест на знание ПДД и отметила, что родительский пример – самый значимый в жизни ребенка, что рано или поздно дети начинают подражать родителям, и учить этому своих детей, поэтому на последних лежит огромная ответственность не только за свою жизнь но и за будущие поколения.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Третий вопрос повестки дня родительского собрания осветила педагог-психолог школы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Диденко О.Е.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Она осветила сложившуюся обстановку с потребление ПАВ в молодёжной среде, перечислила родителям виды психотропных веществ, которыми пытаются одурманить себя молодые люди, отметив среди них газ для зажигалок и освежитель воздуха, отравление которыми может привести к летальному исходу. </w:t>
      </w: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Педагог-психолог рассказала о механизме формирования зависимого поведения.</w:t>
      </w: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Диденко О.Е. обратила внимание родителей на то, что когда ребенок, казалось бы, под контролем, находится в своей комнате, он может быть в не меньшей опасности, потому что погружаясь в Интернет, игры, соцсети, он оказывается один на один с миром, в котором не каждому взрослому удается ориентироваться. Именно поэтому, прежде чем доверить несовершеннолетнему самостоятельность в Интернете, необходимо, отбросив лень и нежелание, самим родителям разобраться в вопросе, использовать различны функции ограничения свободы детей в Интернете.</w:t>
      </w: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Четвертый вопрос осветила заместитель директора по воспитательной работе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Романенко О.С.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Она отметила, что к несчастным случаям с детьми зачастую приводит пренебрежение родителей к исполнению Областного закона № 346-зс от 16.12.2009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 по недопущению нанесения вреда физическому и нравственному здоровью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той его части, когда родители не контролируют местонахождение детей, круг общения, не соблюдают временной режим нахождения ребёнка дома. Сейчас это время регламентировано одинаково для зимы и для лета – 22.00 – 6.00. Романенко О.С. озвучила основные статьи ОЗ № 346: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Областной закон Ростовской области от 13 марта 2013 г. № 1067-ЗС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 внесении изменений в статью 2.5 Областного закона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 административных нарушениях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 статью 3 Областного закона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изменения)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pacing w:before="0" w:after="0" w:line="276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wav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  <w:t xml:space="preserve">Допущение родителями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(лицами, их заменяющими) или лицами, осуществляющими мероприятия с участием детей,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  <w:t xml:space="preserve">нахождения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(лиц, не достигших возраста 18 лет)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  <w:t xml:space="preserve">в местах, нахождение в которых может причинить вред здоровью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wave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  <w:t xml:space="preserve">либо нахождение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(лиц, не достигших возраста 16 лет)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  <w:t xml:space="preserve">в ночное время без сопровождения родителей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(лиц, их заменяющих) или лиц, осуществляющих мероприятия с участием детей, в общественных местах,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  <w:t xml:space="preserve">влечёт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предупреждение или наложение административного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  <w:t xml:space="preserve">штрафа</w:t>
      </w:r>
    </w:p>
    <w:p>
      <w:p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284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данном Областном законе, как и в Областном законе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конкретизировано понятие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  <w:t xml:space="preserve">ночного 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когда дети не имеют права появляться на улице самостоятельно. Теперь это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wave"/>
          <w:shd w:fill="auto" w:val="clear"/>
        </w:rPr>
        <w:t xml:space="preserve">время с 22 часов до 6 часов следующего дня.</w:t>
      </w: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 перечислила признаки алкогольного и наркотического опьянения у подростков и напомнила о необходимости контакта родителей с детьми во время возвращения последних с прогулки, из школы, от друзей, перечислила признаки зависимого поведения у человека.</w:t>
      </w: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 отметила, что экстремизм может рассматриваться как одна из форм зависимости, рассказала о недопустимости экстремистских проявлений среди подростков и юношества, об опасности вербовки подрастающего поколения через сеть Интернета, и как следствие, о необходимости контроля нахождения детей и подростков в сети со стороны родителей. Зачастую подобные явления имеют место в среде, где низка правовая культура граждан, не сформированы семейные ценности и культурное наследие. Воспитание понимания, милосердия, готовности прийти на помощь должно быть верным спутником желания родителей научить детей постоять за себя.</w:t>
      </w: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 пятому вопросу повестки дня общешкольного собрания слушали директора школы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Черномазову Н.Н.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которая озвучила основные документы, регламентирующие Антикоррупционную деятельность образовательного учреждения, назвала ссылку, где на странице ОУ размещены эти документы.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Решение: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работу образовательного учреждения в 2017-2018 учебном году удовлетворительной. Классным руководителям довести до сведения родителей информацию по организации дополнительного образования и внеурочной деятельности до родителей.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Продолжить работу по профилактике зависимого поведения у детей и подростков, привлекать родителей к проведению тематических мероприятий по данному направлению.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Классным руководителям ознакомить родителей со списком питающихся в 1 четверти 2018-2019 учебного года.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Родителям обратить внимание на организацию безопасности детей на дорогах и в автомобиле, использовать детские автомобильные и детские удерживающие устройства при перевозке детей в автомобиле.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Принимать участие в антикоррупционной деятельности ОУ, оказывать помощь в реализации плана мероприятий по этому направлению.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директора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воспитательной работе                            О.С. Романенко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11">
    <w:abstractNumId w:val="12"/>
  </w:num>
  <w:num w:numId="13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kool25-novosh.ucoz.net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